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36B" w:rsidRPr="009444AA" w:rsidRDefault="0000736B" w:rsidP="009444AA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9444A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N </w:t>
      </w:r>
      <w:r w:rsidR="008F424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00736B" w:rsidRPr="009444AA" w:rsidRDefault="0000736B" w:rsidP="009444AA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9444A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9444A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Порядку</w:t>
        </w:r>
      </w:hyperlink>
    </w:p>
    <w:p w:rsidR="0000736B" w:rsidRPr="009444AA" w:rsidRDefault="0000736B" w:rsidP="009444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принятия решения о разработке,</w:t>
      </w:r>
    </w:p>
    <w:p w:rsidR="0000736B" w:rsidRPr="009444AA" w:rsidRDefault="0000736B" w:rsidP="009444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bCs/>
          <w:spacing w:val="2"/>
          <w:sz w:val="28"/>
          <w:szCs w:val="28"/>
        </w:rPr>
        <w:t>формирования, реализации</w:t>
      </w:r>
      <w:r w:rsidRPr="009444AA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00736B" w:rsidRPr="009444AA" w:rsidRDefault="0000736B" w:rsidP="009444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</w:p>
    <w:p w:rsidR="0000736B" w:rsidRPr="009444AA" w:rsidRDefault="0000736B" w:rsidP="009444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36B" w:rsidRPr="009444AA" w:rsidRDefault="0000736B" w:rsidP="009444AA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программ</w:t>
      </w:r>
      <w:r w:rsidRPr="009444A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gramStart"/>
      <w:r w:rsidRPr="009444A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</w:t>
      </w:r>
      <w:proofErr w:type="gramEnd"/>
      <w:r w:rsidRPr="009444A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</w:p>
    <w:p w:rsidR="0000736B" w:rsidRPr="009444AA" w:rsidRDefault="0000736B" w:rsidP="009444AA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9444A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сельского поселения </w:t>
      </w:r>
    </w:p>
    <w:p w:rsidR="0000736B" w:rsidRPr="009444AA" w:rsidRDefault="0000736B" w:rsidP="009444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bCs/>
          <w:spacing w:val="2"/>
          <w:sz w:val="28"/>
          <w:szCs w:val="28"/>
        </w:rPr>
        <w:t>Тимашевского района</w:t>
      </w:r>
    </w:p>
    <w:p w:rsidR="0000736B" w:rsidRPr="009444AA" w:rsidRDefault="0000736B" w:rsidP="009444AA">
      <w:pPr>
        <w:pStyle w:val="1"/>
        <w:rPr>
          <w:sz w:val="28"/>
          <w:szCs w:val="28"/>
        </w:rPr>
      </w:pPr>
    </w:p>
    <w:p w:rsidR="0000736B" w:rsidRPr="009444AA" w:rsidRDefault="0000736B" w:rsidP="009444AA">
      <w:pPr>
        <w:pStyle w:val="1"/>
        <w:rPr>
          <w:sz w:val="28"/>
          <w:szCs w:val="28"/>
        </w:rPr>
      </w:pPr>
      <w:r w:rsidRPr="009444AA">
        <w:rPr>
          <w:sz w:val="28"/>
          <w:szCs w:val="28"/>
        </w:rPr>
        <w:t>Типовая методика</w:t>
      </w:r>
      <w:r w:rsidRPr="009444AA">
        <w:rPr>
          <w:sz w:val="28"/>
          <w:szCs w:val="28"/>
        </w:rPr>
        <w:br/>
        <w:t>оценки эффективности реализации муниципальной программы</w:t>
      </w:r>
    </w:p>
    <w:p w:rsidR="0000736B" w:rsidRPr="009444AA" w:rsidRDefault="0000736B" w:rsidP="009444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36B" w:rsidRPr="009444AA" w:rsidRDefault="0000736B" w:rsidP="009444AA">
      <w:pPr>
        <w:pStyle w:val="1"/>
        <w:rPr>
          <w:sz w:val="28"/>
          <w:szCs w:val="28"/>
        </w:rPr>
      </w:pPr>
      <w:bookmarkStart w:id="0" w:name="sub_101"/>
      <w:r w:rsidRPr="009444AA">
        <w:rPr>
          <w:sz w:val="28"/>
          <w:szCs w:val="28"/>
        </w:rPr>
        <w:t>1. Общие положения</w:t>
      </w:r>
    </w:p>
    <w:bookmarkEnd w:id="0"/>
    <w:p w:rsidR="0000736B" w:rsidRPr="009444AA" w:rsidRDefault="0000736B" w:rsidP="009444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36B" w:rsidRPr="009444AA" w:rsidRDefault="0000736B" w:rsidP="00944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1"/>
      <w:r w:rsidRPr="009444AA">
        <w:rPr>
          <w:rFonts w:ascii="Times New Roman" w:hAnsi="Times New Roman" w:cs="Times New Roman"/>
          <w:sz w:val="28"/>
          <w:szCs w:val="28"/>
        </w:rPr>
        <w:t>1.1. Оценка эффективности реализации муниципальной программы 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</w:p>
    <w:p w:rsidR="0000736B" w:rsidRPr="009444AA" w:rsidRDefault="0000736B" w:rsidP="00944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2"/>
      <w:bookmarkEnd w:id="1"/>
      <w:r w:rsidRPr="009444AA">
        <w:rPr>
          <w:rFonts w:ascii="Times New Roman" w:hAnsi="Times New Roman" w:cs="Times New Roman"/>
          <w:sz w:val="28"/>
          <w:szCs w:val="28"/>
        </w:rPr>
        <w:t>1.2. Оценка эффективности реализации муниципальной программы осуществляется в два этапа.</w:t>
      </w:r>
    </w:p>
    <w:p w:rsidR="0000736B" w:rsidRPr="009444AA" w:rsidRDefault="0000736B" w:rsidP="00944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21"/>
      <w:bookmarkEnd w:id="2"/>
      <w:r w:rsidRPr="009444AA">
        <w:rPr>
          <w:rFonts w:ascii="Times New Roman" w:hAnsi="Times New Roman" w:cs="Times New Roman"/>
          <w:sz w:val="28"/>
          <w:szCs w:val="28"/>
        </w:rPr>
        <w:t>1.2.1. На первом этапе осуществляется оценка эффективности реализации каждой из подпрограмм, ведомственных целевых программ, основных мероприятий, включенных в муниципальную программу, и включает:</w:t>
      </w:r>
    </w:p>
    <w:bookmarkEnd w:id="3"/>
    <w:p w:rsidR="0000736B" w:rsidRPr="009444AA" w:rsidRDefault="0000736B" w:rsidP="00944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оценку степени реализации мероприятий подпрограмм (ведомственных целевых программ, основных мероприятий) и достижения ожидаемых непосредственных результатов их реализации;</w:t>
      </w:r>
    </w:p>
    <w:p w:rsidR="0000736B" w:rsidRPr="009444AA" w:rsidRDefault="0000736B" w:rsidP="00944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оценку степени соответствия запланированному уровню расходов;</w:t>
      </w:r>
    </w:p>
    <w:p w:rsidR="0000736B" w:rsidRPr="009444AA" w:rsidRDefault="0000736B" w:rsidP="00944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оценку эффективности использования средств федерального, краевого и местного бюджета;</w:t>
      </w:r>
    </w:p>
    <w:p w:rsidR="0000736B" w:rsidRPr="009444AA" w:rsidRDefault="0000736B" w:rsidP="00944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оценку степени достижения целей и решения задач подпрограмм, ведомственных целевых программ, основных мероприятий, входящих в муниципальную программу (далее - оценка степени реализации подпрограммы (ведомственной целевой программы, основного мероприятия);</w:t>
      </w:r>
    </w:p>
    <w:p w:rsidR="0000736B" w:rsidRPr="009444AA" w:rsidRDefault="0000736B" w:rsidP="00944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1.2.2.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p w:rsidR="0000736B" w:rsidRPr="009444AA" w:rsidRDefault="0000736B" w:rsidP="00944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pStyle w:val="1"/>
        <w:rPr>
          <w:sz w:val="28"/>
          <w:szCs w:val="28"/>
        </w:rPr>
      </w:pPr>
      <w:bookmarkStart w:id="4" w:name="sub_102"/>
      <w:r w:rsidRPr="009444AA">
        <w:rPr>
          <w:sz w:val="28"/>
          <w:szCs w:val="28"/>
        </w:rPr>
        <w:t>2. Оценка степени реализации мероприятий подпрограмм (ведомственных целевых программ, основных мероприятий) и достижения ожидаемых непосредственных результатов их реализации</w:t>
      </w:r>
    </w:p>
    <w:bookmarkEnd w:id="4"/>
    <w:p w:rsidR="009444AA" w:rsidRPr="009444AA" w:rsidRDefault="009444AA" w:rsidP="009444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21"/>
      <w:r w:rsidRPr="009444AA">
        <w:rPr>
          <w:rFonts w:ascii="Times New Roman" w:hAnsi="Times New Roman" w:cs="Times New Roman"/>
          <w:sz w:val="28"/>
          <w:szCs w:val="28"/>
        </w:rPr>
        <w:lastRenderedPageBreak/>
        <w:t>2.1. Степень реализации мероприятий оценивается для каждой подпрограммы (ведомственной целевой программы, основного мероприятия), как доля мероприятий выполненных в полном объеме по следующей формуле:</w:t>
      </w:r>
      <w:bookmarkEnd w:id="5"/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/ М, где: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22"/>
      <w:r w:rsidRPr="009444AA">
        <w:rPr>
          <w:rFonts w:ascii="Times New Roman" w:hAnsi="Times New Roman" w:cs="Times New Roman"/>
          <w:sz w:val="28"/>
          <w:szCs w:val="28"/>
        </w:rPr>
        <w:t>2.2. Мероприятие может считаться выполненным в полном объеме при достижении следующих результатов: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221"/>
      <w:bookmarkEnd w:id="6"/>
      <w:r w:rsidRPr="009444AA">
        <w:rPr>
          <w:rFonts w:ascii="Times New Roman" w:hAnsi="Times New Roman" w:cs="Times New Roman"/>
          <w:sz w:val="28"/>
          <w:szCs w:val="28"/>
        </w:rPr>
        <w:t xml:space="preserve">2.2.1.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bookmarkEnd w:id="7"/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44AA">
        <w:rPr>
          <w:rFonts w:ascii="Times New Roman" w:hAnsi="Times New Roman" w:cs="Times New Roman"/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</w:t>
      </w:r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</w:t>
      </w:r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При этом мероприятие может считаться выполненным только в случае, если темпы ухудшения значений показателя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  <w:proofErr w:type="gramEnd"/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222"/>
      <w:r w:rsidRPr="009444AA">
        <w:rPr>
          <w:rFonts w:ascii="Times New Roman" w:hAnsi="Times New Roman" w:cs="Times New Roman"/>
          <w:sz w:val="28"/>
          <w:szCs w:val="28"/>
        </w:rPr>
        <w:lastRenderedPageBreak/>
        <w:t xml:space="preserve">2.2.2.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местного бюджета,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44AA">
        <w:rPr>
          <w:rFonts w:ascii="Times New Roman" w:hAnsi="Times New Roman" w:cs="Times New Roman"/>
          <w:sz w:val="28"/>
          <w:szCs w:val="28"/>
        </w:rPr>
        <w:t>:</w:t>
      </w:r>
    </w:p>
    <w:bookmarkEnd w:id="8"/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государственным бюджетным или государственным автономным учреждением Краснодарского края и исполнительным органом муниципальной власти Краснодарского края, осуществляющим функции и полномочия его учредителя;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показателями бюджетной сметы муниципального казенного учреждения Краснодарского края.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223"/>
      <w:r w:rsidRPr="009444AA">
        <w:rPr>
          <w:rFonts w:ascii="Times New Roman" w:hAnsi="Times New Roman" w:cs="Times New Roman"/>
          <w:sz w:val="28"/>
          <w:szCs w:val="28"/>
        </w:rPr>
        <w:t xml:space="preserve">2.2.3. По иным мероприятиям результаты реализации могут оцениваться наступление или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ненаступление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достижение качественного результата.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pStyle w:val="1"/>
        <w:rPr>
          <w:sz w:val="28"/>
          <w:szCs w:val="28"/>
        </w:rPr>
      </w:pPr>
      <w:bookmarkStart w:id="10" w:name="sub_103"/>
      <w:bookmarkEnd w:id="9"/>
      <w:r w:rsidRPr="009444AA">
        <w:rPr>
          <w:sz w:val="28"/>
          <w:szCs w:val="28"/>
        </w:rPr>
        <w:t>3. Оценка степени соответствия запланированному уровню расходов</w:t>
      </w:r>
    </w:p>
    <w:bookmarkEnd w:id="10"/>
    <w:p w:rsidR="009444AA" w:rsidRPr="009444AA" w:rsidRDefault="009444AA" w:rsidP="009444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31"/>
      <w:r w:rsidRPr="009444AA">
        <w:rPr>
          <w:rFonts w:ascii="Times New Roman" w:hAnsi="Times New Roman" w:cs="Times New Roman"/>
          <w:sz w:val="28"/>
          <w:szCs w:val="28"/>
        </w:rPr>
        <w:t>3.1. Степень соответствия запланированному уровню расходов оценивается для каждой подпрограммы (ведомственной целевой программы, основного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</w:p>
    <w:bookmarkEnd w:id="11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основного мероприятия) в отчетном году;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объемы бюджетных ассигнований, предусмотренные на реализацию соответствующей подпрограммы (ведомственной целевой программы, основного мероприятия) в краевом и местном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32"/>
      <w:r w:rsidRPr="009444AA">
        <w:rPr>
          <w:rFonts w:ascii="Times New Roman" w:hAnsi="Times New Roman" w:cs="Times New Roman"/>
          <w:sz w:val="28"/>
          <w:szCs w:val="28"/>
        </w:rPr>
        <w:t>3.2.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"степень соответствия запланированному уровню расходов" только бюджетные расходы либо расходы из всех источников.</w:t>
      </w:r>
    </w:p>
    <w:bookmarkEnd w:id="12"/>
    <w:p w:rsidR="009444AA" w:rsidRPr="009444AA" w:rsidRDefault="009444AA" w:rsidP="009444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pStyle w:val="1"/>
        <w:rPr>
          <w:sz w:val="28"/>
          <w:szCs w:val="28"/>
        </w:rPr>
      </w:pPr>
      <w:r w:rsidRPr="009444AA">
        <w:rPr>
          <w:sz w:val="28"/>
          <w:szCs w:val="28"/>
        </w:rPr>
        <w:t>4. Оценка эффективности использования средств местного бюджета</w:t>
      </w:r>
    </w:p>
    <w:p w:rsidR="009444AA" w:rsidRPr="009444AA" w:rsidRDefault="009444AA" w:rsidP="009444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Эффективность использования бюджетных средств рассчитывается для каждой подпрограммы (ведомственной целевой программы, основного мероприятия)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Если доля финансового обеспечения реализации подпрограммы, ведомственной целевой программы или основного мероприятия из местного бюджета составляет менее 75%, по решению координатора муниципальной программы показатель оценки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9444AA">
        <w:rPr>
          <w:rFonts w:ascii="Times New Roman" w:hAnsi="Times New Roman" w:cs="Times New Roman"/>
          <w:sz w:val="28"/>
          <w:szCs w:val="28"/>
        </w:rPr>
        <w:t xml:space="preserve"> бюджета может быть заменен на показатель эффективности использования финансовых ресурсов на реализацию подпрограммы (ведомственной целевой программы, основного мероприятия). Данный показатель рассчитывается по формуле: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подпрограммы (ведомственной целевой программы, основного мероприятия);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реализации всех мероприятий подпрограммы (ведомственной целевой программы, основного мероприятия);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всех источников.</w:t>
      </w:r>
    </w:p>
    <w:p w:rsidR="009444AA" w:rsidRPr="009444AA" w:rsidRDefault="009444AA" w:rsidP="00944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pStyle w:val="1"/>
        <w:ind w:firstLine="0"/>
        <w:rPr>
          <w:sz w:val="28"/>
          <w:szCs w:val="28"/>
        </w:rPr>
      </w:pPr>
      <w:bookmarkStart w:id="13" w:name="sub_105"/>
      <w:r w:rsidRPr="009444AA">
        <w:rPr>
          <w:sz w:val="28"/>
          <w:szCs w:val="28"/>
        </w:rPr>
        <w:t>5. Оценка степени достижения целей и решения задач подпрограммы (ведомственной целевой программы, основного мероприятия)</w:t>
      </w:r>
    </w:p>
    <w:bookmarkEnd w:id="13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51"/>
      <w:r w:rsidRPr="009444AA">
        <w:rPr>
          <w:rFonts w:ascii="Times New Roman" w:hAnsi="Times New Roman" w:cs="Times New Roman"/>
          <w:sz w:val="28"/>
          <w:szCs w:val="28"/>
        </w:rPr>
        <w:t xml:space="preserve">5.1. Для оценки степени достижения целей и решения задач (далее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9444AA">
        <w:rPr>
          <w:rFonts w:ascii="Times New Roman" w:hAnsi="Times New Roman" w:cs="Times New Roman"/>
          <w:sz w:val="28"/>
          <w:szCs w:val="28"/>
        </w:rPr>
        <w:t>тепень реализации) подпрограммы, ведомственной целевой программы, основного мероприятия определяется степень достижения плановых значений каждого целевого показателя, характеризующего цели и задачи подпрограммы, ведомственной целевой программы, основного мероприятия.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52"/>
      <w:bookmarkEnd w:id="14"/>
      <w:r w:rsidRPr="009444AA">
        <w:rPr>
          <w:rFonts w:ascii="Times New Roman" w:hAnsi="Times New Roman" w:cs="Times New Roman"/>
          <w:sz w:val="28"/>
          <w:szCs w:val="28"/>
        </w:rPr>
        <w:lastRenderedPageBreak/>
        <w:t>5.2. Степень достижения планового значения целевого показателя рассчитывается по следующим формулам:</w:t>
      </w:r>
    </w:p>
    <w:bookmarkEnd w:id="15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,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53"/>
      <w:r w:rsidRPr="009444AA">
        <w:rPr>
          <w:rFonts w:ascii="Times New Roman" w:hAnsi="Times New Roman" w:cs="Times New Roman"/>
          <w:sz w:val="28"/>
          <w:szCs w:val="28"/>
        </w:rPr>
        <w:t>5.3. Степень реализации подпрограммы (ведомственной целевой программы, основного мероприятия) рассчитывается по формуле:</w:t>
      </w:r>
    </w:p>
    <w:bookmarkEnd w:id="16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43050" cy="628650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4AA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 (ведомственной целевой программы, основного мероприятия);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~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 (ведомственной целевой программы, основного мероприятия).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формуле в случаях, если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&gt;1, значение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При оценке степени реализации подпрограммы (ведомственной целевой программы, основного мероприятия)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следующую</w:t>
      </w:r>
      <w:proofErr w:type="gramEnd"/>
      <w:r w:rsidRPr="009444AA">
        <w:rPr>
          <w:rFonts w:ascii="Times New Roman" w:hAnsi="Times New Roman" w:cs="Times New Roman"/>
          <w:sz w:val="28"/>
          <w:szCs w:val="28"/>
        </w:rPr>
        <w:t>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0" cy="628650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4AA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9444AA" w:rsidRPr="009444AA" w:rsidRDefault="009444AA" w:rsidP="009444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lastRenderedPageBreak/>
        <w:t>ki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удельный вес, отражающий значимость целевого показателя, </w:t>
      </w:r>
      <w:r w:rsidRPr="009444A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333375"/>
            <wp:effectExtent l="1905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4AA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pStyle w:val="1"/>
        <w:ind w:firstLine="709"/>
        <w:jc w:val="both"/>
        <w:rPr>
          <w:sz w:val="28"/>
          <w:szCs w:val="28"/>
        </w:rPr>
      </w:pPr>
      <w:bookmarkStart w:id="17" w:name="sub_106"/>
    </w:p>
    <w:p w:rsidR="009444AA" w:rsidRPr="009444AA" w:rsidRDefault="009444AA" w:rsidP="009444AA">
      <w:pPr>
        <w:pStyle w:val="1"/>
        <w:tabs>
          <w:tab w:val="clear" w:pos="1080"/>
          <w:tab w:val="num" w:pos="0"/>
        </w:tabs>
        <w:ind w:left="0" w:firstLine="0"/>
        <w:rPr>
          <w:sz w:val="28"/>
          <w:szCs w:val="28"/>
        </w:rPr>
      </w:pPr>
      <w:r w:rsidRPr="009444AA">
        <w:rPr>
          <w:sz w:val="28"/>
          <w:szCs w:val="28"/>
        </w:rPr>
        <w:t>6. Оценка эффективности реализации подпрограммы, (ведомственной целевой программы, основного мероприятия)</w:t>
      </w:r>
    </w:p>
    <w:bookmarkEnd w:id="17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61"/>
      <w:r w:rsidRPr="009444AA">
        <w:rPr>
          <w:rFonts w:ascii="Times New Roman" w:hAnsi="Times New Roman" w:cs="Times New Roman"/>
          <w:sz w:val="28"/>
          <w:szCs w:val="28"/>
        </w:rPr>
        <w:t xml:space="preserve">6.1. Эффективность реализации подпрограммы (ведомственной целевой программы, основного мероприятия) оценивается в зависимости от значений оценки степени реализации подпрограммы (ведомственной целевой программы, основного мероприятия) и оценки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444AA">
        <w:rPr>
          <w:rFonts w:ascii="Times New Roman" w:hAnsi="Times New Roman" w:cs="Times New Roman"/>
          <w:sz w:val="28"/>
          <w:szCs w:val="28"/>
        </w:rPr>
        <w:t xml:space="preserve"> бюджета по следующей формуле:</w:t>
      </w:r>
      <w:bookmarkEnd w:id="18"/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 (ведомственной целевой программы, основного мероприятия);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 (ведомственной целевой программы, основного мероприятия).</w:t>
      </w:r>
      <w:proofErr w:type="gramEnd"/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2"/>
      <w:r w:rsidRPr="009444AA">
        <w:rPr>
          <w:rFonts w:ascii="Times New Roman" w:hAnsi="Times New Roman" w:cs="Times New Roman"/>
          <w:sz w:val="28"/>
          <w:szCs w:val="28"/>
        </w:rPr>
        <w:t xml:space="preserve">6.2. Эффективность реализации подпрограммы (ведомственной целевой программы, основного мероприятия) признается высокой в случае, если значение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bookmarkEnd w:id="19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(ведомственной целевой программы, основного мероприятия) признается средней в случае, если значение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составляет не менее 0,8.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(ведомственной целевой программы, основного мероприятия) признается удовлетворительной в случае, если значение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составляет не менее 0,7.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подпрограммы (ведомственной целевой программы, основного мероприятия) признается неудовлетворительной.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pStyle w:val="1"/>
        <w:tabs>
          <w:tab w:val="clear" w:pos="1080"/>
          <w:tab w:val="num" w:pos="0"/>
        </w:tabs>
        <w:ind w:left="0" w:firstLine="0"/>
        <w:rPr>
          <w:sz w:val="28"/>
          <w:szCs w:val="28"/>
        </w:rPr>
      </w:pPr>
      <w:bookmarkStart w:id="20" w:name="sub_107"/>
      <w:r w:rsidRPr="009444AA">
        <w:rPr>
          <w:sz w:val="28"/>
          <w:szCs w:val="28"/>
        </w:rPr>
        <w:t>7. Оценка степени достижения целей и решения задач муниципальной программы</w:t>
      </w:r>
    </w:p>
    <w:bookmarkEnd w:id="20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71"/>
      <w:r w:rsidRPr="009444AA">
        <w:rPr>
          <w:rFonts w:ascii="Times New Roman" w:hAnsi="Times New Roman" w:cs="Times New Roman"/>
          <w:sz w:val="28"/>
          <w:szCs w:val="28"/>
        </w:rPr>
        <w:t xml:space="preserve">7.1. Для оценки степени достижения целей и решения задач (далее - степень реализации) муниципальной программы определяется степень </w:t>
      </w:r>
      <w:r w:rsidRPr="009444AA">
        <w:rPr>
          <w:rFonts w:ascii="Times New Roman" w:hAnsi="Times New Roman" w:cs="Times New Roman"/>
          <w:sz w:val="28"/>
          <w:szCs w:val="28"/>
        </w:rPr>
        <w:lastRenderedPageBreak/>
        <w:t>достижения плановых значений каждого целевого показателя, характеризующего цели и задачи муниципальной программы.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72"/>
      <w:bookmarkEnd w:id="21"/>
      <w:r w:rsidRPr="009444AA">
        <w:rPr>
          <w:rFonts w:ascii="Times New Roman" w:hAnsi="Times New Roman" w:cs="Times New Roman"/>
          <w:sz w:val="28"/>
          <w:szCs w:val="28"/>
        </w:rPr>
        <w:t>7.2.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bookmarkEnd w:id="22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ЗПгпф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ЗПгпп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,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= ЗПГПЛ /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ЗПГПф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, где.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ЗПГПф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ЗПГПП - плановое значение целевого показателя, характеризующего цели и задачи муниципальной программы.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73"/>
      <w:r w:rsidRPr="009444AA">
        <w:rPr>
          <w:rFonts w:ascii="Times New Roman" w:hAnsi="Times New Roman" w:cs="Times New Roman"/>
          <w:sz w:val="28"/>
          <w:szCs w:val="28"/>
        </w:rPr>
        <w:t>7.3. Степень реализации муниципальной программы рассчитывается по формуле:</w:t>
      </w:r>
      <w:bookmarkEnd w:id="23"/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28750" cy="581025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4AA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СРгп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&gt;1, значение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следующую</w:t>
      </w:r>
      <w:proofErr w:type="gramEnd"/>
      <w:r w:rsidRPr="009444AA">
        <w:rPr>
          <w:rFonts w:ascii="Times New Roman" w:hAnsi="Times New Roman" w:cs="Times New Roman"/>
          <w:sz w:val="28"/>
          <w:szCs w:val="28"/>
        </w:rPr>
        <w:t>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90650" cy="581025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4AA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удельный вес, отражающий значимость показателя, </w:t>
      </w:r>
      <w:r w:rsidRPr="009444A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333375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4AA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pStyle w:val="1"/>
        <w:tabs>
          <w:tab w:val="clear" w:pos="1080"/>
          <w:tab w:val="num" w:pos="0"/>
        </w:tabs>
        <w:ind w:left="0" w:firstLine="0"/>
        <w:rPr>
          <w:sz w:val="28"/>
          <w:szCs w:val="28"/>
        </w:rPr>
      </w:pPr>
      <w:bookmarkStart w:id="24" w:name="sub_108"/>
      <w:r w:rsidRPr="009444AA">
        <w:rPr>
          <w:sz w:val="28"/>
          <w:szCs w:val="28"/>
        </w:rPr>
        <w:lastRenderedPageBreak/>
        <w:t>8. Оценка эффективности реализации муниципальной программы</w:t>
      </w:r>
    </w:p>
    <w:bookmarkEnd w:id="24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81"/>
      <w:r w:rsidRPr="009444AA">
        <w:rPr>
          <w:rFonts w:ascii="Times New Roman" w:hAnsi="Times New Roman" w:cs="Times New Roman"/>
          <w:sz w:val="28"/>
          <w:szCs w:val="28"/>
        </w:rPr>
        <w:t>8.1.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(ведомственных целевых программ, основных мероприятий) по следующей формуле:</w:t>
      </w:r>
      <w:bookmarkEnd w:id="25"/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95550" cy="62865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4AA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ЭРгп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СРгп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9444A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программы, основного мероприятия) для достижения целей муниципальной программы, определяемый в методике оценки эффективности реализации муниципальной программы ее координатором. По умолчанию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/ Ф, где: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9444AA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9444AA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местного бюджета (кассового исполнения) на реализацию j-той подпрограммы (ведомственной целевой программы, основного мероприятия) в отчетном году;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Ф - объем фактических расходов из местного бюджета (кассового исполнения) на реализацию муниципальной программы;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4AA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- количество подпрограмм (ведомственных целевых программ, основных мероприятий).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82"/>
      <w:r w:rsidRPr="009444AA">
        <w:rPr>
          <w:rFonts w:ascii="Times New Roman" w:hAnsi="Times New Roman" w:cs="Times New Roman"/>
          <w:sz w:val="28"/>
          <w:szCs w:val="28"/>
        </w:rPr>
        <w:t xml:space="preserve">8.2. Эффективность реализации муниципальной программы признается высокой в случае, если значение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ЭРгп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составляет не менее 0,90.</w:t>
      </w:r>
    </w:p>
    <w:bookmarkEnd w:id="26"/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ЭРгп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>, составляет не менее 0,80.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9444AA">
        <w:rPr>
          <w:rFonts w:ascii="Times New Roman" w:hAnsi="Times New Roman" w:cs="Times New Roman"/>
          <w:sz w:val="28"/>
          <w:szCs w:val="28"/>
        </w:rPr>
        <w:t>ЭРгп</w:t>
      </w:r>
      <w:proofErr w:type="spellEnd"/>
      <w:r w:rsidRPr="009444AA">
        <w:rPr>
          <w:rFonts w:ascii="Times New Roman" w:hAnsi="Times New Roman" w:cs="Times New Roman"/>
          <w:sz w:val="28"/>
          <w:szCs w:val="28"/>
        </w:rPr>
        <w:t xml:space="preserve"> составляет не менее 0,70.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9444AA" w:rsidRPr="009444AA" w:rsidRDefault="009444AA" w:rsidP="009444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36B" w:rsidRPr="009444AA" w:rsidRDefault="0000736B" w:rsidP="00944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36B" w:rsidRPr="009444AA" w:rsidRDefault="0000736B" w:rsidP="009444AA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       </w:t>
      </w:r>
    </w:p>
    <w:p w:rsidR="0000736B" w:rsidRPr="009444AA" w:rsidRDefault="0000736B" w:rsidP="009444AA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547CF6" w:rsidRPr="009444AA" w:rsidRDefault="0000736B" w:rsidP="009444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 w:rsidR="009444AA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4AA">
        <w:rPr>
          <w:rFonts w:ascii="Times New Roman" w:hAnsi="Times New Roman" w:cs="Times New Roman"/>
          <w:sz w:val="28"/>
          <w:szCs w:val="28"/>
        </w:rPr>
        <w:t xml:space="preserve">                      Т.Н. </w:t>
      </w:r>
      <w:proofErr w:type="spellStart"/>
      <w:r w:rsidR="002E0C9C">
        <w:rPr>
          <w:rFonts w:ascii="Times New Roman" w:hAnsi="Times New Roman" w:cs="Times New Roman"/>
          <w:sz w:val="28"/>
          <w:szCs w:val="28"/>
        </w:rPr>
        <w:t>Батракова</w:t>
      </w:r>
      <w:proofErr w:type="spellEnd"/>
    </w:p>
    <w:sectPr w:rsidR="00547CF6" w:rsidRPr="009444AA" w:rsidSect="0000736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36B"/>
    <w:rsid w:val="0000736B"/>
    <w:rsid w:val="002E0C9C"/>
    <w:rsid w:val="00547CF6"/>
    <w:rsid w:val="008F424D"/>
    <w:rsid w:val="009444AA"/>
    <w:rsid w:val="009E6D0A"/>
    <w:rsid w:val="00A07424"/>
    <w:rsid w:val="00A21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E04"/>
  </w:style>
  <w:style w:type="paragraph" w:styleId="1">
    <w:name w:val="heading 1"/>
    <w:basedOn w:val="a"/>
    <w:next w:val="a"/>
    <w:link w:val="10"/>
    <w:qFormat/>
    <w:rsid w:val="0000736B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736B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3">
    <w:name w:val="Цветовое выделение"/>
    <w:uiPriority w:val="99"/>
    <w:rsid w:val="0000736B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00736B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944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44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2295</Words>
  <Characters>13082</Characters>
  <Application>Microsoft Office Word</Application>
  <DocSecurity>0</DocSecurity>
  <Lines>109</Lines>
  <Paragraphs>30</Paragraphs>
  <ScaleCrop>false</ScaleCrop>
  <Company>Administraciya</Company>
  <LinksUpToDate>false</LinksUpToDate>
  <CharactersWithSpaces>15347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5</cp:revision>
  <dcterms:created xsi:type="dcterms:W3CDTF">2014-06-05T12:36:00Z</dcterms:created>
  <dcterms:modified xsi:type="dcterms:W3CDTF">2017-03-31T12:51:00Z</dcterms:modified>
</cp:coreProperties>
</file>